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2B" w:rsidRDefault="005A062B" w:rsidP="003F4833">
      <w:pPr>
        <w:rPr>
          <w:rFonts w:ascii="Times New Roman" w:eastAsia="Times New Roman" w:hAnsi="Times New Roman" w:cs="Times New Roman"/>
          <w:sz w:val="28"/>
          <w:szCs w:val="28"/>
        </w:rPr>
      </w:pPr>
      <w:r w:rsidRPr="005A062B">
        <w:rPr>
          <w:rFonts w:ascii="Times New Roman" w:eastAsia="Times New Roman" w:hAnsi="Times New Roman" w:cs="Times New Roman"/>
          <w:sz w:val="28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6" o:title=""/>
          </v:shape>
          <o:OLEObject Type="Embed" ProgID="AcroExch.Document.7" ShapeID="_x0000_i1025" DrawAspect="Content" ObjectID="_1785681704" r:id="rId7"/>
        </w:object>
      </w:r>
    </w:p>
    <w:p w:rsidR="005A062B" w:rsidRDefault="00717EC7" w:rsidP="003F4833">
      <w:r>
        <w:t xml:space="preserve">             </w:t>
      </w:r>
    </w:p>
    <w:p w:rsidR="005A062B" w:rsidRDefault="005A062B" w:rsidP="003F4833"/>
    <w:p w:rsidR="005A062B" w:rsidRDefault="005A062B" w:rsidP="003F4833"/>
    <w:p w:rsidR="005A062B" w:rsidRDefault="005A062B" w:rsidP="003F4833"/>
    <w:p w:rsidR="003F4833" w:rsidRPr="003F4833" w:rsidRDefault="00717EC7" w:rsidP="003F4833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lastRenderedPageBreak/>
        <w:t xml:space="preserve">  </w:t>
      </w:r>
      <w:r w:rsidR="003F4833" w:rsidRPr="00B04BB0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      Рабочая 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04BB0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B04BB0">
        <w:rPr>
          <w:rFonts w:ascii="Times New Roman" w:eastAsia="Times New Roman" w:hAnsi="Times New Roman" w:cs="Times New Roman"/>
          <w:sz w:val="24"/>
          <w:szCs w:val="24"/>
        </w:rPr>
        <w:t>» социально</w:t>
      </w:r>
      <w:r w:rsidR="0046475F">
        <w:rPr>
          <w:rFonts w:ascii="Times New Roman" w:eastAsia="Times New Roman" w:hAnsi="Times New Roman" w:cs="Times New Roman"/>
          <w:sz w:val="24"/>
          <w:szCs w:val="24"/>
        </w:rPr>
        <w:t>-гум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анитарного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направления составл</w:t>
      </w:r>
      <w:r>
        <w:rPr>
          <w:rFonts w:ascii="Times New Roman" w:eastAsia="Times New Roman" w:hAnsi="Times New Roman" w:cs="Times New Roman"/>
          <w:sz w:val="24"/>
          <w:szCs w:val="24"/>
        </w:rPr>
        <w:t>ена для учащихся  5-9 классов МБ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>ОУ «По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кровская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СОШ» на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Рабочая программа внеурочной деятельности составлена на основе таких нормативно</w:t>
      </w:r>
      <w:r w:rsidR="0046475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правовых документов и материалов, как:   </w:t>
      </w:r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     Годовой календарный учебный график; </w:t>
      </w:r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     Учебный план ОУ;  </w:t>
      </w:r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    Федеральный государственный образовательный стандарт основного</w:t>
      </w:r>
      <w:r w:rsidRPr="00B04B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образования;  </w:t>
      </w:r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    Основная образовательная программа  основного</w:t>
      </w:r>
      <w:r w:rsidRPr="00B04B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 ОУ; </w:t>
      </w:r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     Положение о рабочей программе ОУ;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eastAsia="Times New Roman" w:hAnsi="Times New Roman" w:cs="Times New Roman"/>
          <w:sz w:val="24"/>
          <w:szCs w:val="24"/>
        </w:rPr>
      </w:pPr>
      <w:r w:rsidRPr="00B04B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828435</wp:posOffset>
            </wp:positionV>
            <wp:extent cx="198120" cy="140208"/>
            <wp:effectExtent l="0" t="0" r="0" b="0"/>
            <wp:wrapNone/>
            <wp:docPr id="1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развитие у детей и подростков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высокой ответственности и дисциплинированности.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программы: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 приобщать к боевым и трудовым традициям российской и советской армии, разъяснять истоки героизма и самоотверженности российского народа;  </w:t>
      </w:r>
      <w:r w:rsidRPr="00B04B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-11396</wp:posOffset>
            </wp:positionV>
            <wp:extent cx="198120" cy="140208"/>
            <wp:effectExtent l="0" t="0" r="0" b="0"/>
            <wp:wrapNone/>
            <wp:docPr id="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помочь интеллектуальному и духовному развитию личности юного гражданина России, его лидерских качеств.  </w:t>
      </w:r>
    </w:p>
    <w:p w:rsidR="003F4833" w:rsidRPr="00B04BB0" w:rsidRDefault="003F4833" w:rsidP="003F4833">
      <w:pPr>
        <w:spacing w:after="0" w:line="300" w:lineRule="auto"/>
        <w:ind w:left="166" w:right="1544" w:hanging="10"/>
        <w:rPr>
          <w:sz w:val="24"/>
          <w:szCs w:val="24"/>
        </w:rPr>
      </w:pPr>
      <w:r w:rsidRPr="00B04B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-11399</wp:posOffset>
            </wp:positionV>
            <wp:extent cx="198120" cy="140208"/>
            <wp:effectExtent l="0" t="0" r="0" b="0"/>
            <wp:wrapNone/>
            <wp:docPr id="3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B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200435</wp:posOffset>
            </wp:positionV>
            <wp:extent cx="198120" cy="140208"/>
            <wp:effectExtent l="0" t="0" r="0" b="0"/>
            <wp:wrapNone/>
            <wp:docPr id="4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B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412525</wp:posOffset>
            </wp:positionV>
            <wp:extent cx="198120" cy="140208"/>
            <wp:effectExtent l="0" t="0" r="0" b="0"/>
            <wp:wrapNone/>
            <wp:docPr id="5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B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624361</wp:posOffset>
            </wp:positionV>
            <wp:extent cx="198120" cy="140208"/>
            <wp:effectExtent l="0" t="0" r="0" b="0"/>
            <wp:wrapNone/>
            <wp:docPr id="6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B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836197</wp:posOffset>
            </wp:positionV>
            <wp:extent cx="198120" cy="140208"/>
            <wp:effectExtent l="0" t="0" r="0" b="0"/>
            <wp:wrapNone/>
            <wp:docPr id="7" name="Pictur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гордость за подвиги разных поколений защитников Отечества и стремление подражать им;   учить применять полученные знания на практике   создавать условия для физического, психического, нравственного развития учащихся;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прививать навыки здорового образа жизни;   воспитывать дисциплинированность, добросовестность отношения к порученному делу при выполнении тренировочных заданий.  </w:t>
      </w:r>
    </w:p>
    <w:p w:rsidR="003F4833" w:rsidRDefault="003F4833" w:rsidP="003F483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внеурочной деятельности </w:t>
      </w:r>
    </w:p>
    <w:p w:rsidR="003F4833" w:rsidRPr="00B04BB0" w:rsidRDefault="003F4833" w:rsidP="003F4833">
      <w:pPr>
        <w:spacing w:after="14" w:line="248" w:lineRule="auto"/>
        <w:ind w:left="-5" w:right="85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Программа  рассчитана на </w:t>
      </w:r>
      <w:r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ч. в неделю, 3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недель.  Продолжительность занятия составляет 4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proofErr w:type="gramStart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Формы </w:t>
      </w:r>
      <w:proofErr w:type="spellStart"/>
      <w:r w:rsidRPr="00B04BB0">
        <w:rPr>
          <w:rFonts w:ascii="Times New Roman" w:eastAsia="Times New Roman" w:hAnsi="Times New Roman" w:cs="Times New Roman"/>
          <w:sz w:val="24"/>
          <w:szCs w:val="24"/>
        </w:rPr>
        <w:t>органицации</w:t>
      </w:r>
      <w:proofErr w:type="spellEnd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занятий: индивидуальные, групповые, индивидуально-групповые, парные, коллективные, фронтальные, классные и внеклассные. </w:t>
      </w:r>
      <w:proofErr w:type="gramEnd"/>
    </w:p>
    <w:p w:rsidR="003F4833" w:rsidRPr="00B04BB0" w:rsidRDefault="003F4833" w:rsidP="003F4833">
      <w:pPr>
        <w:spacing w:after="14" w:line="248" w:lineRule="auto"/>
        <w:ind w:left="-15" w:firstLine="569"/>
        <w:rPr>
          <w:rFonts w:ascii="Times New Roman" w:hAnsi="Times New Roman" w:cs="Times New Roman"/>
          <w:sz w:val="24"/>
          <w:szCs w:val="24"/>
        </w:rPr>
      </w:pPr>
      <w:proofErr w:type="gramStart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Методы обучения: методы организации и осуществления учебно-познавательной деятельности:  словесный (диалог, рассказ и др.); наглядный (опорные схемы, слайды  и др.); практический (упражнения, практические работы, решение задач, моделирование и др.); исследовательский; самостоятельной работы; </w:t>
      </w:r>
      <w:proofErr w:type="gramEnd"/>
    </w:p>
    <w:p w:rsidR="003F4833" w:rsidRPr="00B04BB0" w:rsidRDefault="003F4833" w:rsidP="003F4833">
      <w:pPr>
        <w:spacing w:after="17" w:line="237" w:lineRule="auto"/>
        <w:ind w:left="-15" w:firstLine="569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Технологии обучения:  </w:t>
      </w:r>
      <w:proofErr w:type="spellStart"/>
      <w:r w:rsidRPr="00B04BB0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,  личностно-ориентированное обучение, </w:t>
      </w:r>
      <w:proofErr w:type="spellStart"/>
      <w:r w:rsidRPr="00B04BB0">
        <w:rPr>
          <w:rFonts w:ascii="Times New Roman" w:eastAsia="Times New Roman" w:hAnsi="Times New Roman" w:cs="Times New Roman"/>
          <w:sz w:val="24"/>
          <w:szCs w:val="24"/>
        </w:rPr>
        <w:t>коммуникативно-деятельностный</w:t>
      </w:r>
      <w:proofErr w:type="spellEnd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подход, игровые технологии, проблемное обучение </w:t>
      </w:r>
    </w:p>
    <w:p w:rsidR="003F4833" w:rsidRPr="00B04BB0" w:rsidRDefault="003F4833" w:rsidP="003F4833">
      <w:pPr>
        <w:spacing w:after="17" w:line="237" w:lineRule="auto"/>
        <w:ind w:left="579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Формы контроля: опрос, зачёт, нормативы, соревнования.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F4833" w:rsidRPr="00B04BB0" w:rsidRDefault="003F4833" w:rsidP="003F4833">
      <w:pPr>
        <w:pStyle w:val="1"/>
        <w:ind w:left="433" w:right="0"/>
        <w:rPr>
          <w:szCs w:val="24"/>
        </w:rPr>
      </w:pPr>
      <w:r w:rsidRPr="00B04BB0">
        <w:rPr>
          <w:szCs w:val="24"/>
        </w:rPr>
        <w:t xml:space="preserve">Ценностные ориентиры содержания внеурочной деятельности </w:t>
      </w:r>
    </w:p>
    <w:p w:rsidR="003F4833" w:rsidRPr="00B04BB0" w:rsidRDefault="003F4833" w:rsidP="003F4833">
      <w:pPr>
        <w:spacing w:after="0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17" w:line="237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>Отбор содержания курса осуществляется в соответствии с ФГОС, Концепцией духовно-нравственного развития и воспитания личности гражданина России. При этом учитываются возрастные возможности школьников и их собственный социальный опыт. Направленность материала на выработку у учеников эмоционально-ценностного отношения к изучаемому</w:t>
      </w:r>
      <w:proofErr w:type="gramStart"/>
      <w:r w:rsidRPr="00B04BB0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одержание курса направлено на формирование нравственного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lastRenderedPageBreak/>
        <w:t>идеала, гражданской идентичности и воспитание патриотических чувств к своей Родине (осознание себя как гражданина своего Отечества), исторической памяти.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ind w:left="47"/>
        <w:jc w:val="center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4" w:line="250" w:lineRule="auto"/>
        <w:ind w:left="412" w:right="2048" w:firstLine="3128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 курса внеурочной деятельности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0" w:line="23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Положительный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основных компонентах культуры здоровья и здорового образа жизни.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Потребность заниматься физической культурой и спортом, вести активный образ жизни. </w:t>
      </w:r>
      <w:proofErr w:type="spellStart"/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цель своей деятельности на основе имеющихся возможностей;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Умение оценивать свою деятельность, аргументируя при этом причины достижения или отсутствия планируемого результата </w:t>
      </w:r>
    </w:p>
    <w:p w:rsidR="003F4833" w:rsidRPr="00B04BB0" w:rsidRDefault="003F4833" w:rsidP="003F4833">
      <w:pPr>
        <w:spacing w:after="14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(участие в соревнованиях и смотрах);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умения находить достаточные средства для решения своих учебных задач;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 приёмов </w:t>
      </w:r>
      <w:proofErr w:type="spellStart"/>
      <w:r w:rsidRPr="00B04BB0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в процессе подготовки мероприятий разного уровня, участие в них, в том числе и в качестве конкурсанта. </w:t>
      </w:r>
    </w:p>
    <w:p w:rsidR="003F4833" w:rsidRPr="00B04BB0" w:rsidRDefault="003F4833" w:rsidP="003F4833">
      <w:pPr>
        <w:spacing w:after="4" w:line="250" w:lineRule="auto"/>
        <w:ind w:left="422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Умение осознавать свое место в военно-патриотических акциях;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Анализ и принятие опыта разработки и реализации проекта исследования разной сложности;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Умение самостоятельно находить требуемую информацию, ориентироваться в информации, устанавливать взаимосвязи между событиями и явлениями;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Критическое оценивание содержания и форм современных внутригосударственных и международных событий; </w:t>
      </w:r>
      <w:r w:rsidRPr="00B04BB0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B04BB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Овладение культурой активного использования печатных изданий и </w:t>
      </w:r>
      <w:proofErr w:type="spellStart"/>
      <w:r w:rsidRPr="00B04BB0">
        <w:rPr>
          <w:rFonts w:ascii="Times New Roman" w:eastAsia="Times New Roman" w:hAnsi="Times New Roman" w:cs="Times New Roman"/>
          <w:sz w:val="24"/>
          <w:szCs w:val="24"/>
        </w:rPr>
        <w:t>интернетресурсами</w:t>
      </w:r>
      <w:proofErr w:type="spellEnd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организовать сотрудничество и совместную деятельность с педагогом и сверстниками в отряде;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навыков работы индивидуально и в коллективе для решения поставленной задачи;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Умение находить общее решение и разрешать конфликты;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Соблюдение норм публичного поведения и речи в процессе выступления.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Предметные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Отличать истинные намерения своего государства и западных держав от того, что предлагают современные СМИ;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Владеть приёмами исследовательской деятельности, навыками поиска необходимой информации;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полученные знания и навыки по подготовке и проведению мероприятий военно-патриотической направленности. </w:t>
      </w:r>
    </w:p>
    <w:p w:rsidR="003F4833" w:rsidRPr="00B04BB0" w:rsidRDefault="003F4833" w:rsidP="003F4833">
      <w:pPr>
        <w:spacing w:after="14" w:line="248" w:lineRule="auto"/>
        <w:ind w:left="437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>В ходе реализации курса внеурочной деятельности обучающиеся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научатся: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элементарные теоретические знания по истории техники и вооружения;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Применять основы строевой подготовки и дисциплины строя;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Правильно применять и использовать приемы владения стрелковым оружием; </w:t>
      </w:r>
    </w:p>
    <w:p w:rsidR="003F4833" w:rsidRPr="00B04BB0" w:rsidRDefault="003F4833" w:rsidP="003F4833">
      <w:pPr>
        <w:numPr>
          <w:ilvl w:val="0"/>
          <w:numId w:val="1"/>
        </w:numPr>
        <w:spacing w:after="39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Владеть навыками управления строя; </w:t>
      </w:r>
    </w:p>
    <w:p w:rsidR="003F4833" w:rsidRPr="00B04BB0" w:rsidRDefault="003F4833" w:rsidP="003F4833">
      <w:pPr>
        <w:spacing w:after="4" w:line="250" w:lineRule="auto"/>
        <w:ind w:left="422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получат возможность научиться: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Готовить и проводить военно-патриотические мероприятия для разных целевых аудиторий;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соревнованиях и смотрах-конкурсах по военно-патриотической тематике разного уровня; </w:t>
      </w:r>
    </w:p>
    <w:p w:rsidR="003F4833" w:rsidRPr="00B04BB0" w:rsidRDefault="003F4833" w:rsidP="003F4833">
      <w:pPr>
        <w:numPr>
          <w:ilvl w:val="0"/>
          <w:numId w:val="1"/>
        </w:numPr>
        <w:spacing w:after="14" w:line="248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Готовить исследовательские работы по истории создания и применения вооружения и военной технике для участия в конференциях и конкурсах.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pStyle w:val="1"/>
        <w:ind w:left="433" w:right="425"/>
        <w:rPr>
          <w:szCs w:val="24"/>
        </w:rPr>
      </w:pPr>
      <w:r w:rsidRPr="00B04BB0">
        <w:rPr>
          <w:szCs w:val="24"/>
        </w:rPr>
        <w:t xml:space="preserve">Содержание </w:t>
      </w:r>
      <w:r w:rsidRPr="00B04BB0">
        <w:rPr>
          <w:b w:val="0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Вводное занятие.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основными разделами программы. Правила безопасного поведения на занятиях.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Раздел 1. "Никто не забыт, ничто не забыто"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часов)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1.1. История военно-спортивной игры «Зарница» и правила участия в ней. </w:t>
      </w: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Входная </w:t>
      </w:r>
      <w:proofErr w:type="spellStart"/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>диогностика</w:t>
      </w:r>
      <w:proofErr w:type="spellEnd"/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1.2. Виды вооруженных сил.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Воинская слава России. Армия и флот России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XX века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Армия России на современном этапе.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Виды и рода войск </w:t>
      </w:r>
      <w:proofErr w:type="gramStart"/>
      <w:r w:rsidRPr="00B04BB0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РФ. Вооружение Российской армии на современном этапе. Ракетные войска. Сухопутные войска. Военно-воздушные силы. Военно-морской флот. Пограничные войска. Внутренние войска.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13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. Символы воинской чести.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Сила воинских традиций.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Роль и место традиций и ритуалов в жизнедеятельности воинских коллективов. Система воинских традиций и ритуалов.  </w:t>
      </w:r>
    </w:p>
    <w:p w:rsidR="003F4833" w:rsidRPr="00B04BB0" w:rsidRDefault="003F4833" w:rsidP="003F4833">
      <w:pPr>
        <w:spacing w:after="0" w:line="248" w:lineRule="auto"/>
        <w:ind w:left="-5" w:right="542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Боевое знамя воинской части. История военной присяги и порядок ее принятия. Флаг. Герб. Гимн. Геральдика. Знаки отличия.  </w:t>
      </w: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Практическое занятие: викторина «Государственная символика».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1.4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. Полководцы и герои.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Полководцы XX века: Брусилов, Жуков, Рокоссовский, Антонов, Конев. Создание новых видов и родов вооруженных сил. Герои Советского Союза. Военачальники. Героизм женщин. 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Практическое занятие: викторина «Защитники отечества».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627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Викторина по истории Отечества.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перечнем вопросов  викторины. Выявление вопросов, требующих дополнительного поиска информации и проработки. Поиск и изучение информации по данным вопросам.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Раздел 2. Строевая подготовка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1302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2.1. Строй и его элементы.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Основные команды командира отделения при его построении и техника их выполнения.  Элементы. Виды. Управление строем. Обязанности перед построением и в строю.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2.2. Движение походным и строевым шагом.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6270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Команды: «Становись!», «Равняйсь!», «Смирно!», «Вольно!», «Заправиться!» 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Тема 2.3. Повороты на месте и в движении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Тема 2.4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Воинская честь. Строевые приемы.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Строевая стойка. Выход из строя и возвращение в строй, ответ на приветствие. Отдание воинской чести в движении. 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Тема 2.5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выполнения строевых приемов в ходе соревнований по строевой подготовке.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Отработка последовательности подаваемых команд при проведении строевого смотра на соревнованиях «Зарница» 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2.6. Строевой смотр.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Подготовка к зачету по строевой подготовке.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Раздел 3. Юный спасатель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3.1. Принципы оказания первой медицинской помощи в неотложных ситуациях.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Алгоритм оказания первой помощи при травмах верхних и нижних конечностей (ссадина, ушиб, ожог). Обработка ран, наложение повязок.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3.2. Ранения и кровотечения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3.3. Травмы опорно-двигательного аппарата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168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Вывихи, растяжения, разрывы связок. Переломы конечностей. Оказание первой помощи. Правила наложения шин.  </w:t>
      </w: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Практические занятия: наложение шин при различных переломах.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3.4. Способы транспортировки пострадавших.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>Практические занятия: простейшие способы транспортировки пострадавших с различными травмами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Виды ранений. Обработка ран. Виды и правила наложения повязок на раны. Виды кровотечений. Способы остановки кровотечений. Правила наложения жгута. 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Практические занятия: наложение повязок на различные части тела, наложение жгута.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Раздел 4. Виды вооружений (1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часов)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Pr="003F483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История оружия от древних времен до современности.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Примитивное оружие. Средневековое оружие. Оружие современности. Оружие массового поражения. 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Практические занятия: Кроссворд «Виды оружия».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Тема 4.2. Виды вооружения Российской армии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Холодное, огнестрельное, метательное. 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Практические занятия: работа по карточке «Классификация оружия Российской армии». 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</w:t>
      </w:r>
      <w:r w:rsidRPr="003F4833"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04BB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Автомат Калашникова. АКМ-74. </w:t>
      </w: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Устройство, назначение, тактико-технические характеристики. 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Тема 4.4. Пневматическая винтовка. </w:t>
      </w: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Стрельба из </w:t>
      </w:r>
      <w:proofErr w:type="gramStart"/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>положения</w:t>
      </w:r>
      <w:proofErr w:type="gramEnd"/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 стоя и из положения лежа с упором. 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4.5. Поражение цели учебной гранатой. </w:t>
      </w: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Практические занятия: сборка и разборка автомата на время, стрельба из </w:t>
      </w:r>
      <w:proofErr w:type="gramStart"/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>положения</w:t>
      </w:r>
      <w:proofErr w:type="gramEnd"/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 стоя и из положения лежа..  </w:t>
      </w:r>
    </w:p>
    <w:p w:rsidR="003F4833" w:rsidRPr="00B04BB0" w:rsidRDefault="003F4833" w:rsidP="003F4833">
      <w:pPr>
        <w:spacing w:after="2"/>
        <w:ind w:left="-5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Раздел 5. Опасная зона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часа)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 w:line="248" w:lineRule="auto"/>
        <w:ind w:left="-5" w:right="86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5.1. Правила надевания противогазов ГП-5, ГП-7.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Преодоление зоны заражения. Устройство противогаза, правила его надевания, отработка нормативов по времени надевания, техника преодоления зон заражения.  </w:t>
      </w:r>
    </w:p>
    <w:p w:rsidR="003F4833" w:rsidRPr="00B04BB0" w:rsidRDefault="003F4833" w:rsidP="003F4833">
      <w:pPr>
        <w:spacing w:after="0" w:line="248" w:lineRule="auto"/>
        <w:ind w:left="-5" w:right="672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5.2. Правила надевания ОЗК. </w:t>
      </w: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Преодоление в нем зоны заражения. Устройство ОЗК, правила его надевания, отработка нормативов по времени надевания,  техника преодоления зон заражения. 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hAnsi="Times New Roman" w:cs="Times New Roman"/>
          <w:b/>
          <w:sz w:val="24"/>
          <w:szCs w:val="24"/>
        </w:rPr>
        <w:t xml:space="preserve">Итоговое занятие. </w:t>
      </w:r>
      <w:r w:rsidRPr="00B04BB0">
        <w:rPr>
          <w:rFonts w:ascii="Times New Roman" w:hAnsi="Times New Roman" w:cs="Times New Roman"/>
          <w:sz w:val="24"/>
          <w:szCs w:val="24"/>
        </w:rPr>
        <w:t>Подведение итогов года, итоговое тестирование.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4" w:line="25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tbl>
      <w:tblPr>
        <w:tblStyle w:val="TableGrid"/>
        <w:tblW w:w="10422" w:type="dxa"/>
        <w:tblInd w:w="-108" w:type="dxa"/>
        <w:tblLayout w:type="fixed"/>
        <w:tblCellMar>
          <w:top w:w="50" w:type="dxa"/>
          <w:left w:w="108" w:type="dxa"/>
          <w:right w:w="115" w:type="dxa"/>
        </w:tblCellMar>
        <w:tblLook w:val="04A0"/>
      </w:tblPr>
      <w:tblGrid>
        <w:gridCol w:w="670"/>
        <w:gridCol w:w="4082"/>
        <w:gridCol w:w="5670"/>
      </w:tblGrid>
      <w:tr w:rsidR="003F4833" w:rsidRPr="00B04BB0" w:rsidTr="003F4833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tabs>
                <w:tab w:val="left" w:pos="5137"/>
                <w:tab w:val="left" w:pos="5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3F4833" w:rsidRPr="00B04BB0" w:rsidTr="003F4833">
        <w:trPr>
          <w:trHeight w:val="2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"Никто не забыт, ничто не забыто"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4833" w:rsidRPr="00B04BB0" w:rsidTr="003F4833">
        <w:trPr>
          <w:trHeight w:val="2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Строевая подготовка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F4833" w:rsidRPr="00B04BB0" w:rsidTr="003F4833">
        <w:trPr>
          <w:trHeight w:val="2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Юный спасатель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3F4833" w:rsidRPr="00B04BB0" w:rsidTr="003F4833">
        <w:trPr>
          <w:trHeight w:val="2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вооружений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4833" w:rsidRPr="00B04BB0" w:rsidTr="003F4833">
        <w:trPr>
          <w:trHeight w:val="2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Опасная зона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F4833" w:rsidRPr="00B04BB0" w:rsidRDefault="003F4833" w:rsidP="003F4833">
      <w:pPr>
        <w:spacing w:after="4" w:line="250" w:lineRule="auto"/>
        <w:ind w:left="1722" w:hanging="1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учебно-методического и материально-технического обеспечения образовательного процесса </w:t>
      </w:r>
    </w:p>
    <w:tbl>
      <w:tblPr>
        <w:tblStyle w:val="TableGrid"/>
        <w:tblW w:w="10479" w:type="dxa"/>
        <w:tblInd w:w="-163" w:type="dxa"/>
        <w:tblCellMar>
          <w:top w:w="59" w:type="dxa"/>
          <w:left w:w="110" w:type="dxa"/>
          <w:right w:w="42" w:type="dxa"/>
        </w:tblCellMar>
        <w:tblLook w:val="04A0"/>
      </w:tblPr>
      <w:tblGrid>
        <w:gridCol w:w="1510"/>
        <w:gridCol w:w="5709"/>
        <w:gridCol w:w="3260"/>
      </w:tblGrid>
      <w:tr w:rsidR="003F4833" w:rsidRPr="00B04BB0" w:rsidTr="003F4833">
        <w:trPr>
          <w:trHeight w:val="557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tabs>
                <w:tab w:val="left" w:pos="10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объектов и средств материально-технического обеспечения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B0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3F4833">
        <w:trPr>
          <w:trHeight w:val="1402"/>
        </w:trPr>
        <w:tc>
          <w:tcPr>
            <w:tcW w:w="10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1.Библиотечный фонд (книгопечатная продукция)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4833" w:rsidRPr="00B04BB0" w:rsidRDefault="003F4833" w:rsidP="005E5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плакатов «Ордена и медали», «Военная форма», «Боевая техника», «Знаки различия», «Текст военной присяги», «Огнестрельное оружие», «ГО и ЧС», «Оказание первой помощи». </w:t>
            </w:r>
          </w:p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F4833" w:rsidRPr="00B04BB0" w:rsidRDefault="003F4833" w:rsidP="003F4833">
      <w:pPr>
        <w:spacing w:after="0"/>
        <w:ind w:left="47"/>
        <w:jc w:val="center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ind w:left="-174" w:right="-181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24625" cy="3824073"/>
            <wp:effectExtent l="19050" t="0" r="0" b="0"/>
            <wp:docPr id="8" name="Picture 20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5" name="Picture 2077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5936" cy="382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66" w:type="dxa"/>
        <w:tblInd w:w="-142" w:type="dxa"/>
        <w:tblLayout w:type="fixed"/>
        <w:tblCellMar>
          <w:top w:w="65" w:type="dxa"/>
          <w:left w:w="118" w:type="dxa"/>
          <w:right w:w="51" w:type="dxa"/>
        </w:tblCellMar>
        <w:tblLook w:val="04A0"/>
      </w:tblPr>
      <w:tblGrid>
        <w:gridCol w:w="6347"/>
        <w:gridCol w:w="4119"/>
      </w:tblGrid>
      <w:tr w:rsidR="003F4833" w:rsidRPr="00B04BB0" w:rsidTr="003F4833">
        <w:trPr>
          <w:trHeight w:val="3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здравоохранения и </w:t>
            </w:r>
            <w:proofErr w:type="spellStart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соцразвития</w:t>
            </w:r>
            <w:proofErr w:type="spellEnd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http://www.minzdrav-rf.ru </w:t>
            </w:r>
          </w:p>
        </w:tc>
      </w:tr>
      <w:tr w:rsidR="003F4833" w:rsidRPr="00B04BB0" w:rsidTr="003F4833">
        <w:trPr>
          <w:trHeight w:val="320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обороны РФ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http://www.mil.ru </w:t>
            </w:r>
          </w:p>
        </w:tc>
      </w:tr>
      <w:tr w:rsidR="003F4833" w:rsidRPr="00B04BB0" w:rsidTr="003F4833">
        <w:trPr>
          <w:trHeight w:val="3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образования и науки РФ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http://mon.gov.ru/ </w:t>
            </w:r>
          </w:p>
        </w:tc>
      </w:tr>
      <w:tr w:rsidR="003F4833" w:rsidRPr="00B04BB0" w:rsidTr="003F4833">
        <w:trPr>
          <w:trHeight w:val="3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природных ресурсов РФ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http://www.mnr.gov.ru </w:t>
            </w:r>
          </w:p>
        </w:tc>
      </w:tr>
      <w:tr w:rsidR="003F4833" w:rsidRPr="00B04BB0" w:rsidTr="003F4833">
        <w:trPr>
          <w:trHeight w:val="3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Федеральная служба железнодорожных войск РФ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http://www.fsgv.ru </w:t>
            </w:r>
          </w:p>
        </w:tc>
      </w:tr>
      <w:tr w:rsidR="003F4833" w:rsidRPr="00B04BB0" w:rsidTr="003F4833">
        <w:trPr>
          <w:trHeight w:val="617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Федеральная служба России по гидрометеорологии и мониторингу окружающей среды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http://www.mecom.ru/roshydro/pub/rus/index.htm </w:t>
            </w:r>
          </w:p>
        </w:tc>
      </w:tr>
      <w:tr w:rsidR="003F4833" w:rsidRPr="00B04BB0" w:rsidTr="003F4833">
        <w:trPr>
          <w:trHeight w:val="6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tabs>
                <w:tab w:val="center" w:pos="2238"/>
                <w:tab w:val="center" w:pos="3354"/>
                <w:tab w:val="center" w:pos="4229"/>
                <w:tab w:val="center" w:pos="5168"/>
                <w:tab w:val="right" w:pos="6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надзор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России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ядерной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радиационной безопасности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http://www.gan.ru </w:t>
            </w:r>
          </w:p>
        </w:tc>
      </w:tr>
      <w:tr w:rsidR="003F4833" w:rsidRPr="00B04BB0" w:rsidTr="003F4833">
        <w:trPr>
          <w:trHeight w:val="320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образовательный портал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http://www.gov.ed.ru </w:t>
            </w:r>
          </w:p>
        </w:tc>
      </w:tr>
      <w:tr w:rsidR="003F4833" w:rsidRPr="00B04BB0" w:rsidTr="003F4833">
        <w:trPr>
          <w:trHeight w:val="317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Энциклопедия безопасности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http://www.opasno.net </w:t>
            </w:r>
          </w:p>
        </w:tc>
      </w:tr>
      <w:tr w:rsidR="003F4833" w:rsidRPr="00B04BB0" w:rsidTr="003F4833">
        <w:trPr>
          <w:trHeight w:val="3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Личная безопасность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http://personal-safety.redut-7.ru </w:t>
            </w:r>
          </w:p>
        </w:tc>
      </w:tr>
      <w:tr w:rsidR="003F4833" w:rsidRPr="00B04BB0" w:rsidTr="003F4833">
        <w:trPr>
          <w:trHeight w:val="6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ресурсы </w:t>
            </w:r>
            <w:proofErr w:type="spellStart"/>
            <w:proofErr w:type="gramStart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Интернета-Безопасность</w:t>
            </w:r>
            <w:proofErr w:type="spellEnd"/>
            <w:proofErr w:type="gramEnd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жизнедеятельности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http://www.alleng.ru </w:t>
            </w:r>
          </w:p>
        </w:tc>
      </w:tr>
      <w:tr w:rsidR="003F4833" w:rsidRPr="00B04BB0" w:rsidTr="003F4833">
        <w:trPr>
          <w:trHeight w:val="3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компас» (безопасность ребёнка)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http://moikompas.ru/compas/bezopasnost_det </w:t>
            </w:r>
          </w:p>
        </w:tc>
      </w:tr>
      <w:tr w:rsidR="003F4833" w:rsidRPr="00B04BB0" w:rsidTr="003F4833">
        <w:trPr>
          <w:trHeight w:val="617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Информационно-методическое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издание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преподавателей ОБЖ-МЧС России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51123D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3F4833" w:rsidRPr="00B04B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http://www.school</w:t>
              </w:r>
            </w:hyperlink>
            <w:hyperlink r:id="rId11">
              <w:r w:rsidR="003F4833" w:rsidRPr="00B04B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12">
              <w:r w:rsidR="003F4833" w:rsidRPr="00B04B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obz.org/topics/bzd/bzd.html</w:t>
              </w:r>
            </w:hyperlink>
            <w:hyperlink r:id="rId13">
              <w:r w:rsidR="003F4833" w:rsidRPr="00B04B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3F4833" w:rsidRPr="00B04BB0" w:rsidTr="003F4833">
        <w:trPr>
          <w:trHeight w:val="917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Безопасность. Образование. Человек. Информационный портал ОБЖ и БЖД: Всё о </w:t>
            </w:r>
          </w:p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http://www.bezopasnost.edu66.ru </w:t>
            </w:r>
          </w:p>
        </w:tc>
      </w:tr>
      <w:tr w:rsidR="003F4833" w:rsidRPr="00B04BB0" w:rsidTr="003F4833">
        <w:trPr>
          <w:trHeight w:val="619"/>
        </w:trPr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выживание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экстремальных ситуациях 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 </w:t>
            </w:r>
            <w:proofErr w:type="spellStart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www.hardtime.ru</w:t>
            </w:r>
            <w:proofErr w:type="spellEnd"/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F4833" w:rsidRPr="00B04BB0" w:rsidRDefault="003F4833" w:rsidP="003F4833">
      <w:pPr>
        <w:spacing w:after="0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ind w:right="3979"/>
        <w:jc w:val="center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Календарно-т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 на 2024-2025</w:t>
      </w:r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gramStart"/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Pr="00B04BB0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TableGrid"/>
        <w:tblW w:w="10989" w:type="dxa"/>
        <w:tblInd w:w="-108" w:type="dxa"/>
        <w:tblCellMar>
          <w:top w:w="57" w:type="dxa"/>
          <w:left w:w="108" w:type="dxa"/>
          <w:right w:w="115" w:type="dxa"/>
        </w:tblCellMar>
        <w:tblLook w:val="04A0"/>
      </w:tblPr>
      <w:tblGrid>
        <w:gridCol w:w="1385"/>
        <w:gridCol w:w="2548"/>
        <w:gridCol w:w="3938"/>
        <w:gridCol w:w="992"/>
        <w:gridCol w:w="1134"/>
        <w:gridCol w:w="992"/>
      </w:tblGrid>
      <w:tr w:rsidR="003F4833" w:rsidRPr="00B04BB0" w:rsidTr="00602749">
        <w:trPr>
          <w:trHeight w:val="56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Тема занятия </w:t>
            </w:r>
          </w:p>
        </w:tc>
        <w:tc>
          <w:tcPr>
            <w:tcW w:w="3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 плану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 факту </w:t>
            </w:r>
          </w:p>
        </w:tc>
      </w:tr>
    </w:tbl>
    <w:p w:rsidR="003F4833" w:rsidRPr="00B04BB0" w:rsidRDefault="003F4833" w:rsidP="003F4833">
      <w:pPr>
        <w:spacing w:after="0"/>
        <w:ind w:left="-1133" w:right="1570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886" w:type="dxa"/>
        <w:tblInd w:w="-108" w:type="dxa"/>
        <w:tblCellMar>
          <w:top w:w="54" w:type="dxa"/>
          <w:right w:w="115" w:type="dxa"/>
        </w:tblCellMar>
        <w:tblLook w:val="04A0"/>
      </w:tblPr>
      <w:tblGrid>
        <w:gridCol w:w="1366"/>
        <w:gridCol w:w="5131"/>
        <w:gridCol w:w="1343"/>
        <w:gridCol w:w="920"/>
        <w:gridCol w:w="1134"/>
        <w:gridCol w:w="992"/>
      </w:tblGrid>
      <w:tr w:rsidR="003F4833" w:rsidRPr="00B04BB0" w:rsidTr="00602749">
        <w:trPr>
          <w:trHeight w:val="286"/>
        </w:trPr>
        <w:tc>
          <w:tcPr>
            <w:tcW w:w="108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Никто не забыт, ничто не забыто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военно-спортивной игры «Зарница» и правила участия в ней.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3-6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вооруженных сил. Символы воинской чести.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8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7-10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Полководцы и герои. Викторина по истории Отечества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418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4833" w:rsidRPr="00B04BB0" w:rsidRDefault="003F4833" w:rsidP="003F4833">
            <w:pPr>
              <w:ind w:left="28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Строевая 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Строй и его элементы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84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походным и строевым шагом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139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25-32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Повороты на месте и в движении.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1114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33-36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Воинская честь. Строевые приемы.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37-39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выполнения строевых приемов в ходе соревнований по строевой подготовке.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Строевой смотр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74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4833" w:rsidRPr="00B04BB0" w:rsidRDefault="003F4833" w:rsidP="003F4833">
            <w:pPr>
              <w:ind w:left="28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Юный спасатель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33" w:rsidRPr="00B04BB0" w:rsidTr="00602749">
        <w:trPr>
          <w:trHeight w:val="458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41-44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оказания первой медицинской помощи в неотложных ситуациях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45-48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Ранения и кровотечения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49--52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Травмы опорно-двигательного аппарата. Способы транспортировки пострадавших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744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4833" w:rsidRPr="00B04BB0" w:rsidRDefault="003F4833" w:rsidP="003F4833">
            <w:pPr>
              <w:ind w:left="28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вооружений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оружия от древних времен до современности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вооружения Российской армии.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1114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56-59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 Калашникова. АК-74.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8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6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Пневматическая винтовка.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494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Поражение цели учебной гранатой. 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494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4833" w:rsidRPr="00B04BB0" w:rsidRDefault="003F4833" w:rsidP="003F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Опасная зона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33" w:rsidRPr="00B04BB0" w:rsidTr="00602749">
        <w:trPr>
          <w:trHeight w:val="56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65-67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надевания противогазов ГП-5, ГП-7. 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286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надевания ОЗК. 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4833" w:rsidRPr="00B04BB0" w:rsidTr="00602749">
        <w:trPr>
          <w:trHeight w:val="91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3F483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833" w:rsidRPr="00B04BB0" w:rsidRDefault="003F4833" w:rsidP="005E5D6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33" w:rsidRPr="00B04BB0" w:rsidRDefault="003F4833" w:rsidP="005E5D6B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F4833" w:rsidRPr="00B04BB0" w:rsidRDefault="003F4833" w:rsidP="003F4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0"/>
        <w:ind w:right="7223"/>
        <w:jc w:val="right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F4833" w:rsidRPr="00B04BB0" w:rsidRDefault="003F4833" w:rsidP="003F4833">
      <w:pPr>
        <w:spacing w:after="227"/>
        <w:rPr>
          <w:rFonts w:ascii="Times New Roman" w:hAnsi="Times New Roman" w:cs="Times New Roman"/>
          <w:sz w:val="24"/>
          <w:szCs w:val="24"/>
        </w:rPr>
      </w:pPr>
      <w:r w:rsidRPr="00B04BB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4833" w:rsidRPr="00B04BB0" w:rsidSect="0046475F">
      <w:pgSz w:w="11906" w:h="16838"/>
      <w:pgMar w:top="1133" w:right="1724" w:bottom="1133" w:left="85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64BBD"/>
    <w:multiLevelType w:val="hybridMultilevel"/>
    <w:tmpl w:val="9312AADE"/>
    <w:lvl w:ilvl="0" w:tplc="9820ABA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1A4D66">
      <w:start w:val="1"/>
      <w:numFmt w:val="bullet"/>
      <w:lvlText w:val="o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42E3FA">
      <w:start w:val="1"/>
      <w:numFmt w:val="bullet"/>
      <w:lvlText w:val="▪"/>
      <w:lvlJc w:val="left"/>
      <w:pPr>
        <w:ind w:left="2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1C9E28">
      <w:start w:val="1"/>
      <w:numFmt w:val="bullet"/>
      <w:lvlText w:val="•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5C3630">
      <w:start w:val="1"/>
      <w:numFmt w:val="bullet"/>
      <w:lvlText w:val="o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60D3AE">
      <w:start w:val="1"/>
      <w:numFmt w:val="bullet"/>
      <w:lvlText w:val="▪"/>
      <w:lvlJc w:val="left"/>
      <w:pPr>
        <w:ind w:left="4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CA0EC8">
      <w:start w:val="1"/>
      <w:numFmt w:val="bullet"/>
      <w:lvlText w:val="•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9C83A6">
      <w:start w:val="1"/>
      <w:numFmt w:val="bullet"/>
      <w:lvlText w:val="o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966EDE">
      <w:start w:val="1"/>
      <w:numFmt w:val="bullet"/>
      <w:lvlText w:val="▪"/>
      <w:lvlJc w:val="left"/>
      <w:pPr>
        <w:ind w:left="6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1C65"/>
    <w:rsid w:val="001C1C65"/>
    <w:rsid w:val="003F4833"/>
    <w:rsid w:val="0046475F"/>
    <w:rsid w:val="0051123D"/>
    <w:rsid w:val="005A062B"/>
    <w:rsid w:val="00602749"/>
    <w:rsid w:val="00717EC7"/>
    <w:rsid w:val="009D1889"/>
    <w:rsid w:val="00B04BB0"/>
    <w:rsid w:val="00CE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89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9D1889"/>
    <w:pPr>
      <w:keepNext/>
      <w:keepLines/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188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9D188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E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0A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E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0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q=http://www.school-obz.org/topics/bzd/bzd.html&amp;sa=D&amp;ust=1587482341515000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google.com/url?q=http://www.school-obz.org/topics/bzd/bzd.html&amp;sa=D&amp;ust=1587482341515000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www.google.com/url?q=http://www.school-obz.org/topics/bzd/bzd.html&amp;sa=D&amp;ust=1587482341515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www.school-obz.org/topics/bzd/bzd.html&amp;sa=D&amp;ust=1587482341515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76D5F-88A1-4666-AD74-8C2043B0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10</cp:revision>
  <cp:lastPrinted>2023-10-09T08:22:00Z</cp:lastPrinted>
  <dcterms:created xsi:type="dcterms:W3CDTF">2022-09-27T03:45:00Z</dcterms:created>
  <dcterms:modified xsi:type="dcterms:W3CDTF">2024-08-20T11:55:00Z</dcterms:modified>
</cp:coreProperties>
</file>